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vnd.openxmlformats-officedocument.wordprocessingml.document.main+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image/png" PartName="/word/media/document_image_rId4.png"/>
  <Override ContentType="image/png" PartName="/word/media/document_image_rId5.png"/>
  <Override ContentType="image/png" PartName="/word/media/document_image_rId6.png"/>
  <Override ContentType="image/png" PartName="/word/media/document_image_rId7.png"/>
  <Override ContentType="image/png" PartName="/word/media/document_image_rId8.png"/>
  <Override ContentType="image/png" PartName="/word/media/document_image_rId9.png"/>
  <Override ContentType="image/png" PartName="/word/media/document_image_rId10.png"/>
  <Override ContentType="image/png" PartName="/word/media/document_image_rId11.png"/>
  <Override ContentType="image/png" PartName="/word/media/document_image_rId12.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body>
    <!-- Created by docx4j 6.1.2 (Apache licensed) using ORACLE_JRE JAXB in Oracle Java 1.8.0_131 on Linux --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鱼眼相机矫正调研</w:t>
      </w:r>
    </w:p>
    <w:p>
      <w:pPr>
        <w:pStyle w:val="Heading1"/>
        <w:spacing w:after="50" w:line="360" w:lineRule="auto" w:beforeLines="100"/>
        <w:ind w:left="0"/>
        <w:jc w:val="left"/>
      </w:pPr>
      <w:bookmarkStart w:name="S07i1" w:id="0"/>
      <w:r>
        <w:rPr>
          <w:rFonts w:ascii="宋体" w:hAnsi="Times New Roman" w:eastAsia="宋体"/>
          <w:color w:val="121212"/>
        </w:rPr>
        <w:t>1. 畸变矫正核心：</w:t>
      </w:r>
    </w:p>
    <w:bookmarkEnd w:id="0"/>
    <w:bookmarkStart w:name="u4d9c7991" w:id="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121212"/>
          <w:sz w:val="22"/>
        </w:rPr>
        <w:t>求解一个“好”的重映射矩阵（remap matrix）。</w:t>
      </w:r>
      <w:r>
        <w:rPr>
          <w:rFonts w:ascii="宋体" w:hAnsi="Times New Roman" w:eastAsia="宋体"/>
          <w:b w:val="false"/>
          <w:i w:val="false"/>
          <w:color w:val="121212"/>
          <w:sz w:val="22"/>
        </w:rPr>
        <w:t>从而将原图中的部分像素点（或插值点）进行重新排列，“拼”成一张矩形图。“好”是跟最终需求挂钩的，不同任务往往采用不同的矫正/变形方案。</w:t>
      </w:r>
    </w:p>
    <w:bookmarkEnd w:id="1"/>
    <w:bookmarkStart w:name="fvADh" w:id="2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color w:val="121212"/>
        </w:rPr>
        <w:t>2. 矫正/变形方案</w:t>
      </w:r>
    </w:p>
    <w:bookmarkEnd w:id="2"/>
    <w:bookmarkStart w:name="V6nAu" w:id="3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color w:val="121212"/>
        </w:rPr>
        <w:t>- 单目相机的畸变矫正</w:t>
      </w:r>
    </w:p>
    <w:bookmarkEnd w:id="3"/>
    <w:bookmarkStart w:name="u73a8d2fa" w:id="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121212"/>
          <w:sz w:val="22"/>
        </w:rPr>
        <w:t>对于单目相机，为了得到相机像素坐标系和三维世界坐标系的对应关系，我们需要对相机的桶形畸变和枕形畸变进行矫正。</w:t>
      </w:r>
    </w:p>
    <w:bookmarkEnd w:id="4"/>
    <w:bookmarkStart w:name="MEYcu" w:id="5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color w:val="121212"/>
        </w:rPr>
        <w:t>- 双目相机的畸变矫正</w:t>
      </w:r>
    </w:p>
    <w:bookmarkEnd w:id="5"/>
    <w:bookmarkStart w:name="u63dbebb8" w:id="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121212"/>
          <w:sz w:val="22"/>
        </w:rPr>
        <w:t>而对于双目相机，为了做极线对齐，实现深度估计。我们需要将两个相机，输出变换到同一个坐标系下。</w:t>
      </w:r>
    </w:p>
    <w:bookmarkEnd w:id="6"/>
    <w:bookmarkStart w:name="ud63ed780" w:id="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121212"/>
          <w:sz w:val="22"/>
        </w:rPr>
        <w:t>张正友老师的棋盘标定法，通过标志物的位置坐标，估计出相机的内外参数和畸变系数，从而计算出remap matrix。该方法是目前上述两类相机，矫正效果最好的方法。（倒也不是，H型标定）</w:t>
      </w:r>
    </w:p>
    <w:bookmarkEnd w:id="7"/>
    <w:bookmarkStart w:name="hP7Vk" w:id="8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color w:val="121212"/>
        </w:rPr>
        <w:t>- 鱼眼相机的畸变矫正</w:t>
      </w:r>
    </w:p>
    <w:bookmarkEnd w:id="8"/>
    <w:bookmarkStart w:name="u12347e27" w:id="9"/>
    <w:p>
      <w:pPr>
        <w:numPr>
          <w:ilvl w:val="0"/>
          <w:numId w:val="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121212"/>
          <w:sz w:val="22"/>
        </w:rPr>
        <w:t>棋盘标定法</w:t>
      </w:r>
    </w:p>
    <w:bookmarkEnd w:id="9"/>
    <w:bookmarkStart w:name="u882ab312" w:id="1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缺点：像素损失，</w:t>
      </w:r>
      <w:r>
        <w:rPr>
          <w:rFonts w:ascii="宋体" w:hAnsi="Times New Roman" w:eastAsia="宋体"/>
          <w:b w:val="false"/>
          <w:i w:val="false"/>
          <w:color w:val="121212"/>
          <w:sz w:val="22"/>
        </w:rPr>
        <w:t>且越到周围拉伸越严重，所以不推荐用棋盘矫正做目标检测</w:t>
      </w:r>
    </w:p>
    <w:bookmarkEnd w:id="10"/>
    <w:bookmarkStart w:name="u21fe2aeb" w:id="11"/>
    <w:p>
      <w:pPr>
        <w:spacing w:after="50" w:line="360" w:lineRule="auto" w:beforeLines="100"/>
        <w:ind w:left="0"/>
        <w:jc w:val="left"/>
      </w:pPr>
      <w:bookmarkStart w:name="ua5b69e95" w:id="12"/>
      <w:r>
        <w:rPr>
          <w:rFonts w:eastAsia="宋体" w:ascii="宋体"/>
        </w:rPr>
        <w:drawing>
          <wp:inline distT="0" distB="0" distL="0" distR="0">
            <wp:extent cx="2810933" cy="206043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10933" cy="206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"/>
      <w:bookmarkStart w:name="u64d564d8" w:id="13"/>
      <w:r>
        <w:rPr>
          <w:rFonts w:eastAsia="宋体" w:ascii="宋体"/>
        </w:rPr>
        <w:drawing>
          <wp:inline distT="0" distB="0" distL="0" distR="0">
            <wp:extent cx="2760133" cy="203563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60133" cy="2035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"/>
    </w:p>
    <w:bookmarkEnd w:id="11"/>
    <w:bookmarkStart w:name="u8c111296" w:id="14"/>
    <w:p>
      <w:pPr>
        <w:spacing w:after="50" w:line="360" w:lineRule="auto" w:beforeLines="100"/>
        <w:ind w:left="0"/>
        <w:jc w:val="left"/>
      </w:pPr>
      <w:bookmarkStart w:name="u4a6e0636" w:id="15"/>
      <w:r>
        <w:rPr>
          <w:rFonts w:eastAsia="宋体" w:ascii="宋体"/>
        </w:rPr>
        <w:drawing>
          <wp:inline distT="0" distB="0" distL="0" distR="0">
            <wp:extent cx="2743200" cy="204742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"/>
      <w:bookmarkStart w:name="u91882a60" w:id="16"/>
      <w:r>
        <w:rPr>
          <w:rFonts w:eastAsia="宋体" w:ascii="宋体"/>
        </w:rPr>
        <w:drawing>
          <wp:inline distT="0" distB="0" distL="0" distR="0">
            <wp:extent cx="2794000" cy="209869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209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"/>
    </w:p>
    <w:bookmarkEnd w:id="14"/>
    <w:bookmarkStart w:name="u299bd761" w:id="17"/>
    <w:p>
      <w:pPr>
        <w:numPr>
          <w:ilvl w:val="0"/>
          <w:numId w:val="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121212"/>
          <w:sz w:val="22"/>
        </w:rPr>
        <w:t>横向展开法</w:t>
      </w:r>
    </w:p>
    <w:bookmarkEnd w:id="17"/>
    <w:bookmarkStart w:name="u4f163d2f" w:id="1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简介：以红色点为观察视角展开。</w:t>
      </w:r>
    </w:p>
    <w:bookmarkEnd w:id="18"/>
    <w:bookmarkStart w:name="u22944cb1" w:id="1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121212"/>
          <w:sz w:val="22"/>
        </w:rPr>
        <w:t>缺点：失真</w:t>
      </w:r>
    </w:p>
    <w:bookmarkEnd w:id="19"/>
    <w:bookmarkStart w:name="u04052bb5" w:id="2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121212"/>
          <w:sz w:val="22"/>
        </w:rPr>
        <w:t>优点：转换可逆、无像素损失</w:t>
      </w:r>
    </w:p>
    <w:bookmarkEnd w:id="20"/>
    <w:bookmarkStart w:name="u4a5d1a59" w:id="21"/>
    <w:p>
      <w:pPr>
        <w:spacing w:after="50" w:line="360" w:lineRule="auto" w:beforeLines="100"/>
        <w:ind w:left="0"/>
        <w:jc w:val="left"/>
      </w:pPr>
      <w:bookmarkStart w:name="u7c78425d" w:id="22"/>
      <w:r>
        <w:rPr>
          <w:rFonts w:eastAsia="宋体" w:ascii="宋体"/>
        </w:rPr>
        <w:drawing>
          <wp:inline distT="0" distB="0" distL="0" distR="0">
            <wp:extent cx="1896533" cy="18570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96533" cy="185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"/>
      <w:bookmarkStart w:name="u4cfa8c59" w:id="23"/>
      <w:r>
        <w:rPr>
          <w:rFonts w:eastAsia="宋体" w:ascii="宋体"/>
        </w:rPr>
        <w:drawing>
          <wp:inline distT="0" distB="0" distL="0" distR="0">
            <wp:extent cx="3691467" cy="64142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91467" cy="641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"/>
    </w:p>
    <w:bookmarkEnd w:id="21"/>
    <w:bookmarkStart w:name="ucd59ae5c" w:id="24"/>
    <w:p>
      <w:pPr>
        <w:numPr>
          <w:ilvl w:val="0"/>
          <w:numId w:val="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121212"/>
          <w:sz w:val="22"/>
        </w:rPr>
        <w:t>经纬度法</w:t>
      </w:r>
    </w:p>
    <w:bookmarkEnd w:id="24"/>
    <w:bookmarkStart w:name="u1792be57" w:id="2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优点：损失小</w:t>
      </w:r>
    </w:p>
    <w:bookmarkEnd w:id="25"/>
    <w:bookmarkStart w:name="u59296d85" w:id="2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缺点：矫正后有两张图。</w:t>
      </w:r>
      <w:r>
        <w:rPr>
          <w:rFonts w:ascii="宋体" w:hAnsi="Times New Roman" w:eastAsia="宋体"/>
          <w:b w:val="false"/>
          <w:i w:val="false"/>
          <w:color w:val="121212"/>
          <w:sz w:val="22"/>
        </w:rPr>
        <w:t>圆周的区域会被拉伸的很扭曲，中间区域没有棋盘矫正好。</w:t>
      </w:r>
    </w:p>
    <w:bookmarkEnd w:id="26"/>
    <w:bookmarkStart w:name="ua3003509" w:id="27"/>
    <w:p>
      <w:pPr>
        <w:spacing w:after="50" w:line="360" w:lineRule="auto" w:beforeLines="100"/>
        <w:ind w:left="0"/>
        <w:jc w:val="left"/>
      </w:pPr>
      <w:bookmarkStart w:name="uc5a337e3" w:id="28"/>
      <w:r>
        <w:rPr>
          <w:rFonts w:eastAsia="宋体" w:ascii="宋体"/>
        </w:rPr>
        <w:drawing>
          <wp:inline distT="0" distB="0" distL="0" distR="0">
            <wp:extent cx="1845733" cy="180700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45733" cy="180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"/>
      <w:bookmarkStart w:name="u2dbad63e" w:id="29"/>
      <w:r>
        <w:rPr>
          <w:rFonts w:eastAsia="宋体" w:ascii="宋体"/>
        </w:rPr>
        <w:drawing>
          <wp:inline distT="0" distB="0" distL="0" distR="0">
            <wp:extent cx="1794933" cy="179163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94933" cy="179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"/>
      <w:bookmarkStart w:name="ue3ab2026" w:id="30"/>
      <w:r>
        <w:rPr>
          <w:rFonts w:eastAsia="宋体" w:ascii="宋体"/>
        </w:rPr>
        <w:drawing>
          <wp:inline distT="0" distB="0" distL="0" distR="0">
            <wp:extent cx="1778000" cy="174905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174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0"/>
    </w:p>
    <w:bookmarkEnd w:id="27"/>
    <w:bookmarkStart w:name="gfSkl" w:id="31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3.鱼眼相机检测+分割</w:t>
      </w:r>
    </w:p>
    <w:bookmarkEnd w:id="31"/>
    <w:bookmarkStart w:name="u60e8de38" w:id="3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121212"/>
          <w:sz w:val="22"/>
        </w:rPr>
        <w:t>在鱼眼相机中直接做目标检测，好的训练trick：</w:t>
      </w:r>
    </w:p>
    <w:bookmarkEnd w:id="32"/>
    <w:bookmarkStart w:name="u577dc494" w:id="3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121212"/>
          <w:sz w:val="22"/>
        </w:rPr>
        <w:t>① 不要选择“人体”这种长条形物体作为标定目标。因为长条形物体旋转后，再用正的矩形框标定时，相邻框之间很容易产生大的overlap，并且框内有冗余信息。所以选择人头（偏圆形）或者头肩（偏正方形）。</w:t>
      </w:r>
    </w:p>
    <w:bookmarkEnd w:id="33"/>
    <w:bookmarkStart w:name="u0bf59ca3" w:id="3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121212"/>
          <w:sz w:val="22"/>
        </w:rPr>
        <w:t>② 标定时，太远的目标可以不标，或者mask掉。目的是减少误检。</w:t>
      </w:r>
    </w:p>
    <w:bookmarkEnd w:id="34"/>
    <w:bookmarkStart w:name="u35acaab8" w:id="3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121212"/>
          <w:sz w:val="22"/>
        </w:rPr>
        <w:t>③ 数据预处理时，可以先去掉多余黑边。</w:t>
      </w:r>
    </w:p>
    <w:bookmarkEnd w:id="35"/>
    <w:bookmarkStart w:name="u21af53f9" w:id="3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121212"/>
          <w:sz w:val="22"/>
        </w:rPr>
        <w:t>④ 数据增强时，可以添加360度任意角旋转。在数据量不大时，可以有效缓解过拟合。</w:t>
      </w:r>
    </w:p>
    <w:bookmarkEnd w:id="36"/>
    <w:bookmarkStart w:name="u3bff4d74" w:id="3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121212"/>
          <w:sz w:val="22"/>
        </w:rPr>
        <w:t>⑤ 鱼眼相机本身都是2K以上的分辨率，所以模型训练推理都可以适当调大输入的尺寸。比如640甚至960.</w:t>
      </w:r>
    </w:p>
    <w:bookmarkEnd w:id="37"/>
    <w:bookmarkStart w:name="u4b6f4a6e" w:id="3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df2a3f"/>
          <w:sz w:val="22"/>
        </w:rPr>
        <w:t>总结：数据量大时，可以直接鱼眼检测；数据量小时，可以使用横向展开法进行检测，这样可利用正视角的公开数据集，且经纬度法、棋盘标定法周边变形很严重。</w:t>
      </w:r>
    </w:p>
    <w:bookmarkEnd w:id="38"/>
    <w:bookmarkStart w:name="ua1d4693d" w:id="39"/>
    <w:bookmarkEnd w:id="39"/>
    <w:bookmarkStart w:name="ua51ad474" w:id="4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121212"/>
          <w:sz w:val="22"/>
        </w:rPr>
        <w:t>目标追踪trick：</w:t>
      </w:r>
    </w:p>
    <w:bookmarkEnd w:id="40"/>
    <w:bookmarkStart w:name="ud649beab" w:id="4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121212"/>
          <w:sz w:val="22"/>
        </w:rPr>
        <w:t>枪机下的SORT会把框的x，y，w，h都做Kalman滤波。鱼眼下，会去掉w，h，而考虑半径r。</w:t>
      </w:r>
    </w:p>
    <w:bookmarkEnd w:id="41"/>
    <w:bookmarkStart w:name="rEgWo" w:id="42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color w:val="121212"/>
        </w:rPr>
        <w:t>4. 代码实现</w:t>
      </w:r>
    </w:p>
    <w:bookmarkEnd w:id="42"/>
    <w:bookmarkStart w:name="u5cadf5d1" w:id="4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121212"/>
          <w:sz w:val="22"/>
        </w:rPr>
        <w:t>无论采用以上哪种方法，最核心的部分是求解remap matrix，具体到之后的代码中就是</w:t>
      </w:r>
      <w:r>
        <w:rPr>
          <w:rFonts w:ascii="宋体" w:hAnsi="Times New Roman" w:eastAsia="宋体"/>
          <w:b/>
          <w:i w:val="false"/>
          <w:color w:val="121212"/>
          <w:sz w:val="22"/>
        </w:rPr>
        <w:t>mapx</w:t>
      </w:r>
      <w:r>
        <w:rPr>
          <w:rFonts w:ascii="宋体" w:hAnsi="Times New Roman" w:eastAsia="宋体"/>
          <w:b w:val="false"/>
          <w:i w:val="false"/>
          <w:color w:val="121212"/>
          <w:sz w:val="22"/>
        </w:rPr>
        <w:t>和</w:t>
      </w:r>
      <w:r>
        <w:rPr>
          <w:rFonts w:ascii="宋体" w:hAnsi="Times New Roman" w:eastAsia="宋体"/>
          <w:b/>
          <w:i w:val="false"/>
          <w:color w:val="121212"/>
          <w:sz w:val="22"/>
        </w:rPr>
        <w:t>mapy</w:t>
      </w:r>
      <w:r>
        <w:rPr>
          <w:rFonts w:ascii="宋体" w:hAnsi="Times New Roman" w:eastAsia="宋体"/>
          <w:b w:val="false"/>
          <w:i w:val="false"/>
          <w:color w:val="121212"/>
          <w:sz w:val="22"/>
        </w:rPr>
        <w:t>两个变量。</w:t>
      </w:r>
    </w:p>
    <w:bookmarkEnd w:id="43"/>
    <w:bookmarkStart w:name="u78bb114c" w:id="4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121212"/>
          <w:sz w:val="22"/>
        </w:rPr>
        <w:t>它们反映了矫正图中的像素坐标和原始图像素坐标之间的对应关系。</w:t>
      </w:r>
    </w:p>
    <w:bookmarkEnd w:id="44"/>
    <w:sectPr>
      <w:pgSz w:w="11907" w:h="16839" w:code="9"/>
      <w:pgMar w:top="1440" w:right="1440" w:bottom="1440" w:left="1440"/>
    </w:sectPr>
  </w:body>
</w:document>
</file>

<file path=word/numbering.xml><?xml version="1.0" encoding="utf-8"?>
<w:numbering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abstractNum w:abstractNumId="1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2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3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">
  <w:compat>
    <w:compatSetting w:name="overrideTableStyleFontSizeAndJustification" w:uri="http://schemas.microsoft.com/office/word" w:val="1"/>
  </w:compat>
</w:settings>
</file>

<file path=word/styles.xml><?xml version="1.0" encoding="utf-8"?>
<w:styles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false" w:defUIPriority="99" w:defSemiHidden="true" w:defUnhideWhenUsed="true" w:defQFormat="false" w:count="267">
    <w:lsdException w:name="Normal" w:uiPriority="0" w:semiHidden="false" w:unhideWhenUsed="false" w:qFormat="true"/>
    <w:lsdException w:name="heading 1" w:uiPriority="9" w:semiHidden="false" w:unhideWhenUsed="false" w:qFormat="true"/>
    <w:lsdException w:name="heading 2" w:uiPriority="9" w:qFormat="true"/>
    <w:lsdException w:name="heading 3" w:uiPriority="9" w:qFormat="true"/>
    <w:lsdException w:name="heading 4" w:uiPriority="9" w:qFormat="true"/>
    <w:lsdException w:name="Title" w:uiPriority="10" w:semiHidden="false" w:unhideWhenUsed="false" w:qFormat="true"/>
    <w:lsdException w:name="Default Paragraph Font" w:uiPriority="1"/>
    <w:lsdException w:name="Subtitle" w:uiPriority="11" w:semiHidden="false" w:unhideWhenUsed="false" w:qFormat="true"/>
    <w:lsdException w:name="Emphasis" w:uiPriority="20" w:semiHidden="false" w:unhideWhenUsed="false" w:qFormat="true"/>
    <w:lsdException w:name="Table Grid" w:uiPriority="59" w:semiHidden="false" w:unhideWhenUsed="false"/>
  </w:latentStyles>
  <w:style w:type="paragraph" w:styleId="Normal" w:default="true">
    <w:name w:val="Normal"/>
    <w:qFormat/>
    <w:rsid w:val="004A3277"/>
  </w:style>
  <w:style w:type="paragraph" w:styleId="Heading1">
    <w:name w:val="heading 1"/>
    <w:basedOn w:val="Normal"/>
    <w:next w:val="Normal"/>
    <w:link w:val="Heading1Char"/>
    <w:uiPriority w:val="9"/>
    <w:qFormat/>
    <w:rsid w:val="00841CD9"/>
    <w:pPr>
      <w:keepNext/>
      <w:keepLines/>
      <w:spacing w:before="480"/>
      <w:outlineLvl w:val="0"/>
    </w:pPr>
    <w:rPr>
      <w:rFonts w:ascii="宋体" w:eastAsia="宋体"/>
      <w:b/>
      <w:bCs/>
      <w:color w:val="000000"/>
      <w:sz w:val="4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1CD9"/>
    <w:pPr>
      <w:keepNext/>
      <w:keepLines/>
      <w:spacing w:before="200"/>
      <w:outlineLvl w:val="1"/>
    </w:pPr>
    <w:rPr>
      <w:rFonts w:ascii="宋体" w:eastAsia="宋体"/>
      <w:b/>
      <w:bCs/>
      <w:color w:val="000000"/>
      <w:sz w:val="3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41CD9"/>
    <w:pPr>
      <w:keepNext/>
      <w:keepLines/>
      <w:spacing w:before="200"/>
      <w:outlineLvl w:val="2"/>
    </w:pPr>
    <w:rPr>
      <w:rFonts w:ascii="宋体" w:eastAsia="宋体"/>
      <w:b/>
      <w:bCs/>
      <w:color w:val="000000"/>
      <w:sz w:val="3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41CD9"/>
    <w:pPr>
      <w:keepNext/>
      <w:keepLines/>
      <w:spacing w:before="200"/>
      <w:outlineLvl w:val="3"/>
    </w:pPr>
    <w:rPr>
      <w:rFonts w:ascii="宋体" w:eastAsia="宋体"/>
      <w:b/>
      <w:bCs/>
      <w:color w:val="000000"/>
      <w:sz w:val="30"/>
    </w:rPr>
  </w:style>
  <w:style w:type="character" w:styleId="DefaultParagraphFont" w:default="true">
    <w:name w:val="Default Paragraph Font"/>
    <w:uiPriority w:val="1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41CD9"/>
    <w:pPr>
      <w:tabs>
        <w:tab w:val="center" w:pos="4680"/>
        <w:tab w:val="right" w:pos="9360"/>
      </w:tabs>
    </w:pPr>
  </w:style>
  <w:style w:type="character" w:styleId="HeaderChar" w:customStyle="true">
    <w:name w:val="Header Char"/>
    <w:basedOn w:val="DefaultParagraphFont"/>
    <w:link w:val="Header"/>
    <w:uiPriority w:val="99"/>
    <w:rsid w:val="00841CD9"/>
  </w:style>
  <w:style w:type="character" w:styleId="Heading1Char" w:customStyle="true">
    <w:name w:val="Heading 1 Char"/>
    <w:basedOn w:val="DefaultParagraphFont"/>
    <w:link w:val="Heading1"/>
    <w:uiPriority w:val="9"/>
    <w:rsid w:val="00841CD9"/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character" w:styleId="Heading2Char" w:customStyle="true">
    <w:name w:val="Heading 2 Char"/>
    <w:basedOn w:val="DefaultParagraphFont"/>
    <w:link w:val="Heading2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styleId="Heading3Char" w:customStyle="true">
    <w:name w:val="Heading 3 Char"/>
    <w:basedOn w:val="DefaultParagraphFont"/>
    <w:link w:val="Heading3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</w:rPr>
  </w:style>
  <w:style w:type="character" w:styleId="Heading4Char" w:customStyle="true">
    <w:name w:val="Heading 4 Char"/>
    <w:basedOn w:val="DefaultParagraphFont"/>
    <w:link w:val="Heading4"/>
    <w:uiPriority w:val="9"/>
    <w:rsid w:val="00841CD9"/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paragraph" w:styleId="NormalIndent">
    <w:name w:val="Normal Indent"/>
    <w:basedOn w:val="Normal"/>
    <w:uiPriority w:val="99"/>
    <w:unhideWhenUsed/>
    <w:rsid w:val="00841CD9"/>
    <w:pPr>
      <w:ind w:left="720"/>
    </w:pPr>
  </w:style>
  <w:style w:type="paragraph" w:styleId="Subtitle">
    <w:name w:val="Subtitle"/>
    <w:basedOn w:val="Normal"/>
    <w:next w:val="Normal"/>
    <w:link w:val="SubtitleChar"/>
    <w:uiPriority w:val="11"/>
    <w:qFormat/>
    <w:rsid w:val="00841CD9"/>
    <w:pPr>
      <w:numPr>
        <w:ilvl w:val="1"/>
      </w:numPr>
      <w:ind w:left="86"/>
    </w:pPr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character" w:styleId="SubtitleChar" w:customStyle="true">
    <w:name w:val="Subtitle Char"/>
    <w:basedOn w:val="DefaultParagraphFont"/>
    <w:link w:val="Subtitle"/>
    <w:uiPriority w:val="11"/>
    <w:rsid w:val="00841CD9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841CD9"/>
    <w:pPr>
      <w:pBdr>
        <w:bottom w:val="single" w:color="4F81BD" w:themeColor="accent1" w:sz="8" w:space="4"/>
      </w:pBdr>
      <w:spacing w:after="300"/>
      <w:contextualSpacing/>
    </w:pPr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TitleChar" w:customStyle="true">
    <w:name w:val="Title Char"/>
    <w:basedOn w:val="DefaultParagraphFont"/>
    <w:link w:val="Title"/>
    <w:uiPriority w:val="10"/>
    <w:rsid w:val="00841CD9"/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Emphasis">
    <w:name w:val="Emphasis"/>
    <w:basedOn w:val="DefaultParagraphFont"/>
    <w:uiPriority w:val="20"/>
    <w:qFormat/>
    <w:rsid w:val="00D1197D"/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Normal" w:default="tru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semiHidden/>
    <w:unhideWhenUsed/>
    <w:qFormat/>
    <w:rsid w:val="007109C0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41CD9"/>
    <w:pPr>
      <w:keepNext/>
      <w:keepLines/>
      <w:spacing w:before="200"/>
      <w:outlineLvl w:val="4"/>
    </w:pPr>
    <w:rPr>
      <w:rFonts w:ascii="宋体" w:eastAsia="宋体"/>
      <w:b/>
      <w:bCs/>
      <w:color w:val="000000"/>
      <w:sz w:val="28"/>
    </w:rPr>
  </w:style>
  <w:style w:type="paragraph" w:styleId="ne-codeblock"/>
</w:styles>
</file>

<file path=word/_rels/document.xml.rels><?xml version="1.0" encoding="UTF-8" standalone="yes"?><Relationships xmlns="http://schemas.openxmlformats.org/package/2006/relationships"><Relationship Id="rId1" Target="styles.xml" Type="http://schemas.openxmlformats.org/officeDocument/2006/relationships/styles"/><Relationship Id="rId10" Target="media/document_image_rId10.png" Type="http://schemas.openxmlformats.org/officeDocument/2006/relationships/image"/><Relationship Id="rId11" Target="media/document_image_rId11.png" Type="http://schemas.openxmlformats.org/officeDocument/2006/relationships/image"/><Relationship Id="rId12" Target="media/document_image_rId12.png" Type="http://schemas.openxmlformats.org/officeDocument/2006/relationships/image"/><Relationship Id="rId2" Target="settings.xml" Type="http://schemas.openxmlformats.org/officeDocument/2006/relationships/settings"/><Relationship Id="rId3" Target="numbering.xml" Type="http://schemas.openxmlformats.org/officeDocument/2006/relationships/numbering"/><Relationship Id="rId4" Target="media/document_image_rId4.png" Type="http://schemas.openxmlformats.org/officeDocument/2006/relationships/image"/><Relationship Id="rId5" Target="media/document_image_rId5.png" Type="http://schemas.openxmlformats.org/officeDocument/2006/relationships/image"/><Relationship Id="rId6" Target="media/document_image_rId6.png" Type="http://schemas.openxmlformats.org/officeDocument/2006/relationships/image"/><Relationship Id="rId7" Target="media/document_image_rId7.png" Type="http://schemas.openxmlformats.org/officeDocument/2006/relationships/image"/><Relationship Id="rId8" Target="media/document_image_rId8.png" Type="http://schemas.openxmlformats.org/officeDocument/2006/relationships/image"/><Relationship Id="rId9" Target="media/document_image_rId9.png" Type="http://schemas.openxmlformats.org/officeDocument/2006/relationships/image"/></Relationships>
</file>

<file path=docProps/app.xml><?xml version="1.0" encoding="utf-8"?>
<properties:Properties xmlns:vt="http://schemas.openxmlformats.org/officeDocument/2006/docPropsVTypes" xmlns:properties="http://schemas.openxmlformats.org/officeDocument/2006/extended-properti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